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823" w:type="dxa"/>
        <w:tblInd w:w="-5" w:type="dxa"/>
        <w:tblLook w:val="04A0" w:firstRow="1" w:lastRow="0" w:firstColumn="1" w:lastColumn="0" w:noHBand="0" w:noVBand="1"/>
      </w:tblPr>
      <w:tblGrid>
        <w:gridCol w:w="567"/>
        <w:gridCol w:w="5521"/>
        <w:gridCol w:w="858"/>
        <w:gridCol w:w="3544"/>
        <w:gridCol w:w="333"/>
      </w:tblGrid>
      <w:tr w:rsidR="006609EB" w:rsidRPr="006609EB" w:rsidTr="00637774">
        <w:trPr>
          <w:gridAfter w:val="1"/>
          <w:wAfter w:w="333" w:type="dxa"/>
        </w:trPr>
        <w:tc>
          <w:tcPr>
            <w:tcW w:w="567" w:type="dxa"/>
            <w:shd w:val="clear" w:color="auto" w:fill="71A0CD"/>
          </w:tcPr>
          <w:p w:rsidR="006609EB" w:rsidRPr="007870B2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</w:pPr>
          </w:p>
        </w:tc>
        <w:tc>
          <w:tcPr>
            <w:tcW w:w="5521" w:type="dxa"/>
            <w:shd w:val="clear" w:color="auto" w:fill="71A0CD"/>
          </w:tcPr>
          <w:p w:rsidR="006609EB" w:rsidRPr="007870B2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</w:pPr>
            <w:r w:rsidRPr="007870B2"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  <w:t>Wat</w:t>
            </w:r>
          </w:p>
        </w:tc>
        <w:tc>
          <w:tcPr>
            <w:tcW w:w="858" w:type="dxa"/>
            <w:shd w:val="clear" w:color="auto" w:fill="71A0CD"/>
          </w:tcPr>
          <w:p w:rsidR="006609EB" w:rsidRPr="007870B2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</w:pPr>
            <w:r w:rsidRPr="007870B2"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  <w:t>Check</w:t>
            </w:r>
          </w:p>
        </w:tc>
        <w:tc>
          <w:tcPr>
            <w:tcW w:w="3544" w:type="dxa"/>
            <w:shd w:val="clear" w:color="auto" w:fill="71A0CD"/>
          </w:tcPr>
          <w:p w:rsidR="006609EB" w:rsidRPr="007870B2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</w:pPr>
            <w:r w:rsidRPr="007870B2">
              <w:rPr>
                <w:rFonts w:asciiTheme="minorHAnsi" w:eastAsia="Times New Roman" w:hAnsiTheme="minorHAnsi" w:cs="Arial"/>
                <w:b/>
                <w:color w:val="FFFFFF" w:themeColor="background1"/>
                <w:sz w:val="26"/>
                <w:szCs w:val="26"/>
                <w:lang w:val="nl-NL" w:eastAsia="nl-NL"/>
              </w:rPr>
              <w:t>Opmerking</w:t>
            </w:r>
          </w:p>
        </w:tc>
      </w:tr>
      <w:tr w:rsidR="006609EB" w:rsidRPr="00637774" w:rsidTr="00637774">
        <w:trPr>
          <w:gridAfter w:val="1"/>
          <w:wAfter w:w="333" w:type="dxa"/>
        </w:trPr>
        <w:tc>
          <w:tcPr>
            <w:tcW w:w="567" w:type="dxa"/>
          </w:tcPr>
          <w:p w:rsidR="006609EB" w:rsidRPr="007870B2" w:rsidRDefault="00945AB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7870B2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1</w:t>
            </w:r>
          </w:p>
        </w:tc>
        <w:tc>
          <w:tcPr>
            <w:tcW w:w="5521" w:type="dxa"/>
          </w:tcPr>
          <w:p w:rsidR="00945ABB" w:rsidRPr="007870B2" w:rsidRDefault="00945ABB" w:rsidP="00945AB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7870B2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Zes maanden voor de verhuizing</w:t>
            </w:r>
            <w:r w:rsidR="007870B2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:</w:t>
            </w:r>
          </w:p>
          <w:p w:rsidR="006609EB" w:rsidRPr="007870B2" w:rsidRDefault="00945ABB" w:rsidP="007870B2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7870B2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Verzoek aan het CAK ‘terugkeer naar de maatschappij’</w:t>
            </w:r>
          </w:p>
        </w:tc>
        <w:tc>
          <w:tcPr>
            <w:tcW w:w="858" w:type="dxa"/>
          </w:tcPr>
          <w:p w:rsidR="006609EB" w:rsidRPr="007870B2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3544" w:type="dxa"/>
          </w:tcPr>
          <w:p w:rsidR="006609EB" w:rsidRPr="007870B2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637774" w:rsidTr="00637774">
        <w:trPr>
          <w:gridAfter w:val="1"/>
          <w:wAfter w:w="333" w:type="dxa"/>
        </w:trPr>
        <w:tc>
          <w:tcPr>
            <w:tcW w:w="567" w:type="dxa"/>
            <w:shd w:val="clear" w:color="auto" w:fill="C4D7EA"/>
          </w:tcPr>
          <w:p w:rsidR="006609EB" w:rsidRPr="007870B2" w:rsidRDefault="00945AB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7870B2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2</w:t>
            </w:r>
          </w:p>
        </w:tc>
        <w:tc>
          <w:tcPr>
            <w:tcW w:w="5521" w:type="dxa"/>
            <w:shd w:val="clear" w:color="auto" w:fill="C4D7EA"/>
          </w:tcPr>
          <w:p w:rsidR="00945ABB" w:rsidRPr="007870B2" w:rsidRDefault="007870B2" w:rsidP="00945AB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Een maand voor de verhuizing: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Hulp vragen om te helpen bij de verhuizing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Verhuisdozen huren of kopen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Energieaanbieders online vergelijken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Telecomaanbieders online vergelijken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Lijst maken voor het doorgeven van adreswijzigingen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Nieuwe school/kinderdagverblijf voor kinderen zoeken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Maten van het nieuwe huis opnemen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Eventueel bijzondere bijstand woninginrichting aanvragen bij de gemeente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Beginnen met sorteren van spullen: wat mag mee en wat moet weg?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Aanschaffen inpakmateriaal en gereedschap voor de verhuizing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Contract afsluiten voor energie en telefoon/tv/internet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Adreswijzigingen versturen/online doorgeven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Busje huren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Uitkeringsinstantie informeren over verhuizing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In geval van een bijstandsuitkering: verzoek de gemeente om een eventuele zak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en kleedgeldnorm om te zetten naar een volledige uitkering. </w:t>
            </w:r>
          </w:p>
          <w:p w:rsidR="006609EB" w:rsidRPr="00637774" w:rsidRDefault="00945ABB" w:rsidP="0063777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In geval van uitkering van het UWV: vraag een toeslag aan op de uitkering</w:t>
            </w:r>
          </w:p>
        </w:tc>
        <w:tc>
          <w:tcPr>
            <w:tcW w:w="858" w:type="dxa"/>
            <w:shd w:val="clear" w:color="auto" w:fill="C4D7EA"/>
          </w:tcPr>
          <w:p w:rsidR="006609EB" w:rsidRPr="007870B2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3544" w:type="dxa"/>
            <w:shd w:val="clear" w:color="auto" w:fill="C4D7EA"/>
          </w:tcPr>
          <w:p w:rsidR="006609EB" w:rsidRPr="007870B2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637774" w:rsidTr="00637774">
        <w:tc>
          <w:tcPr>
            <w:tcW w:w="567" w:type="dxa"/>
          </w:tcPr>
          <w:p w:rsidR="006609EB" w:rsidRPr="007870B2" w:rsidRDefault="00945AB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7870B2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3</w:t>
            </w:r>
          </w:p>
        </w:tc>
        <w:tc>
          <w:tcPr>
            <w:tcW w:w="5521" w:type="dxa"/>
          </w:tcPr>
          <w:p w:rsidR="00945ABB" w:rsidRPr="007870B2" w:rsidRDefault="00945ABB" w:rsidP="00945AB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7870B2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Twee weken voor de verhuizing</w:t>
            </w:r>
            <w:r w:rsidR="007870B2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: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Vloerbedekking en gordijnen bestellen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Oppas voor de huisdieren en/of kinderen regelen</w:t>
            </w:r>
          </w:p>
          <w:p w:rsidR="006609EB" w:rsidRPr="00637774" w:rsidRDefault="00945ABB" w:rsidP="00637774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Parkeergelegenheid bij je nieuwe huis checken. Moet je een plek vrijhouden voor de verhuisauto?</w:t>
            </w:r>
          </w:p>
        </w:tc>
        <w:tc>
          <w:tcPr>
            <w:tcW w:w="858" w:type="dxa"/>
          </w:tcPr>
          <w:p w:rsidR="006609EB" w:rsidRPr="007870B2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3877" w:type="dxa"/>
            <w:gridSpan w:val="2"/>
          </w:tcPr>
          <w:p w:rsidR="006609EB" w:rsidRPr="007870B2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637774" w:rsidTr="00637774">
        <w:tc>
          <w:tcPr>
            <w:tcW w:w="567" w:type="dxa"/>
            <w:shd w:val="clear" w:color="auto" w:fill="C4D7EA"/>
          </w:tcPr>
          <w:p w:rsidR="006609EB" w:rsidRPr="007870B2" w:rsidRDefault="00945AB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7870B2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4</w:t>
            </w:r>
          </w:p>
        </w:tc>
        <w:tc>
          <w:tcPr>
            <w:tcW w:w="5521" w:type="dxa"/>
            <w:shd w:val="clear" w:color="auto" w:fill="C4D7EA"/>
          </w:tcPr>
          <w:p w:rsidR="00945ABB" w:rsidRPr="007870B2" w:rsidRDefault="007870B2" w:rsidP="00945AB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Een week voor de verhuizing: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Controleren of de stroom, water en gas in je nieuwe huis al aangesloten zijn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lastRenderedPageBreak/>
              <w:t>Als mogelijk: gordijnen ophangen en vloerbedekking leggen in nieuwe huis</w:t>
            </w:r>
          </w:p>
          <w:p w:rsidR="006609EB" w:rsidRPr="00637774" w:rsidRDefault="00945ABB" w:rsidP="00637774">
            <w:pPr>
              <w:pStyle w:val="Lijstalinea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Als mogelijk: schoonmaken in het nieuwe huis</w:t>
            </w:r>
          </w:p>
        </w:tc>
        <w:tc>
          <w:tcPr>
            <w:tcW w:w="858" w:type="dxa"/>
            <w:shd w:val="clear" w:color="auto" w:fill="C4D7EA"/>
          </w:tcPr>
          <w:p w:rsidR="006609EB" w:rsidRPr="007870B2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3877" w:type="dxa"/>
            <w:gridSpan w:val="2"/>
            <w:shd w:val="clear" w:color="auto" w:fill="C4D7EA"/>
          </w:tcPr>
          <w:p w:rsidR="006609EB" w:rsidRPr="007870B2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637774" w:rsidTr="00637774">
        <w:tc>
          <w:tcPr>
            <w:tcW w:w="567" w:type="dxa"/>
          </w:tcPr>
          <w:p w:rsidR="006609EB" w:rsidRPr="007870B2" w:rsidRDefault="00945AB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7870B2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5</w:t>
            </w:r>
          </w:p>
        </w:tc>
        <w:tc>
          <w:tcPr>
            <w:tcW w:w="5521" w:type="dxa"/>
          </w:tcPr>
          <w:p w:rsidR="00945ABB" w:rsidRPr="007870B2" w:rsidRDefault="00945ABB" w:rsidP="00945AB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7870B2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De dag voor het verhuizen</w:t>
            </w:r>
            <w:r w:rsidR="007870B2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: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Eten en drinken kopen voor tijdens de verhuizing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Kamer in de opvang schoonmaken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Planning voor de verhuisdag maken, zodat iedereen weet wat hij moet doen.</w:t>
            </w:r>
          </w:p>
          <w:p w:rsidR="006609EB" w:rsidRPr="00637774" w:rsidRDefault="00945ABB" w:rsidP="0063777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Mobiele telefoon opladen, zodat je bereikbaar bent tijdens de verhuisdag</w:t>
            </w:r>
          </w:p>
        </w:tc>
        <w:tc>
          <w:tcPr>
            <w:tcW w:w="858" w:type="dxa"/>
          </w:tcPr>
          <w:p w:rsidR="006609EB" w:rsidRPr="007870B2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3877" w:type="dxa"/>
            <w:gridSpan w:val="2"/>
          </w:tcPr>
          <w:p w:rsidR="006609EB" w:rsidRPr="007870B2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637774" w:rsidTr="00637774">
        <w:tc>
          <w:tcPr>
            <w:tcW w:w="567" w:type="dxa"/>
            <w:shd w:val="clear" w:color="auto" w:fill="C4D7EA"/>
          </w:tcPr>
          <w:p w:rsidR="006609EB" w:rsidRPr="007870B2" w:rsidRDefault="00945AB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7870B2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6</w:t>
            </w:r>
          </w:p>
        </w:tc>
        <w:tc>
          <w:tcPr>
            <w:tcW w:w="5521" w:type="dxa"/>
            <w:shd w:val="clear" w:color="auto" w:fill="C4D7EA"/>
          </w:tcPr>
          <w:p w:rsidR="00945ABB" w:rsidRPr="007870B2" w:rsidRDefault="00945ABB" w:rsidP="00945AB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7870B2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Op de verhuisdag</w:t>
            </w:r>
            <w:r w:rsidR="007870B2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: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Huissleutels verdelen en telefoonnummers uitwisselen, zodat iedereen elkaar tijdens de verhuizing kan bereiken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Verhuiswagen inladen en spullen naar het nieuwe huis brengen </w:t>
            </w:r>
          </w:p>
          <w:p w:rsidR="006609EB" w:rsidRPr="00637774" w:rsidRDefault="00945ABB" w:rsidP="0063777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Meterstanden in nieuwe huis noteren</w:t>
            </w:r>
          </w:p>
        </w:tc>
        <w:tc>
          <w:tcPr>
            <w:tcW w:w="858" w:type="dxa"/>
            <w:shd w:val="clear" w:color="auto" w:fill="C4D7EA"/>
          </w:tcPr>
          <w:p w:rsidR="006609EB" w:rsidRPr="007870B2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3877" w:type="dxa"/>
            <w:gridSpan w:val="2"/>
            <w:shd w:val="clear" w:color="auto" w:fill="C4D7EA"/>
          </w:tcPr>
          <w:p w:rsidR="006609EB" w:rsidRPr="007870B2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  <w:tr w:rsidR="006609EB" w:rsidRPr="00637774" w:rsidTr="00637774">
        <w:tc>
          <w:tcPr>
            <w:tcW w:w="567" w:type="dxa"/>
          </w:tcPr>
          <w:p w:rsidR="006609EB" w:rsidRPr="007870B2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5521" w:type="dxa"/>
          </w:tcPr>
          <w:p w:rsidR="00945ABB" w:rsidRPr="007870B2" w:rsidRDefault="00945ABB" w:rsidP="00945AB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7870B2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Na de verhuisdag</w:t>
            </w:r>
            <w:r w:rsidR="007870B2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: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Binnen 5 dagen aanmelden bij je nieuwe gemeente (hoe eerder hoe beter, want dit is ook ingangsdatum huurtoeslag)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Huurtoeslag aanvragen per datum inschrijving gemeente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Inboedelverzekering aanvragen </w:t>
            </w:r>
            <w:bookmarkStart w:id="0" w:name="_GoBack"/>
            <w:bookmarkEnd w:id="0"/>
          </w:p>
          <w:p w:rsidR="00945ABB" w:rsidRPr="00637774" w:rsidRDefault="00945ABB" w:rsidP="00637774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Voorstellen aan je nieuwe buren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Controleren welke post er nog op het oude adres komt en je nieuwe adres aan die bedrijven sturen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>Eventueel gehuurde verhuisdozen terugbrengen</w:t>
            </w:r>
          </w:p>
          <w:p w:rsidR="00945ABB" w:rsidRPr="00637774" w:rsidRDefault="00945ABB" w:rsidP="00637774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Alle bonnen goed bewaren. In het geval van bijzondere bijstand woninginrichting moeten de bonnen ook bij de gemeente ingeleverd worden. </w:t>
            </w:r>
          </w:p>
          <w:p w:rsidR="006609EB" w:rsidRPr="00637774" w:rsidRDefault="00945ABB" w:rsidP="006609EB">
            <w:pPr>
              <w:pStyle w:val="Lijstalinea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  <w:r w:rsidRPr="00637774"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  <w:t xml:space="preserve">Een overzicht maken van je nieuwe inkomen en uitgaven. </w:t>
            </w:r>
          </w:p>
        </w:tc>
        <w:tc>
          <w:tcPr>
            <w:tcW w:w="858" w:type="dxa"/>
          </w:tcPr>
          <w:p w:rsidR="006609EB" w:rsidRPr="007870B2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  <w:tc>
          <w:tcPr>
            <w:tcW w:w="3877" w:type="dxa"/>
            <w:gridSpan w:val="2"/>
          </w:tcPr>
          <w:p w:rsidR="006609EB" w:rsidRPr="007870B2" w:rsidRDefault="006609EB" w:rsidP="006609EB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nl-NL" w:eastAsia="nl-NL"/>
              </w:rPr>
            </w:pPr>
          </w:p>
        </w:tc>
      </w:tr>
    </w:tbl>
    <w:p w:rsidR="006609EB" w:rsidRDefault="006609EB" w:rsidP="006609EB">
      <w:pPr>
        <w:spacing w:after="0" w:line="240" w:lineRule="auto"/>
        <w:jc w:val="right"/>
        <w:rPr>
          <w:rFonts w:asciiTheme="minorHAnsi" w:eastAsia="Times New Roman" w:hAnsiTheme="minorHAnsi" w:cs="Arial"/>
          <w:szCs w:val="24"/>
          <w:lang w:val="nl-NL" w:eastAsia="nl-NL"/>
        </w:rPr>
      </w:pPr>
    </w:p>
    <w:p w:rsidR="00AD086B" w:rsidRPr="00637774" w:rsidRDefault="006609EB" w:rsidP="00637774">
      <w:pPr>
        <w:spacing w:after="0" w:line="240" w:lineRule="auto"/>
        <w:jc w:val="right"/>
        <w:rPr>
          <w:rFonts w:asciiTheme="minorHAnsi" w:eastAsia="Times New Roman" w:hAnsiTheme="minorHAnsi" w:cs="Arial"/>
          <w:szCs w:val="24"/>
          <w:lang w:val="nl-NL" w:eastAsia="nl-NL"/>
        </w:rPr>
      </w:pPr>
      <w:r w:rsidRPr="00FF513B">
        <w:rPr>
          <w:rFonts w:asciiTheme="minorHAnsi" w:eastAsia="Times New Roman" w:hAnsiTheme="minorHAnsi" w:cs="Arial"/>
          <w:lang w:val="nl-NL" w:eastAsia="nl-NL"/>
        </w:rPr>
        <w:t xml:space="preserve">(bron: </w:t>
      </w:r>
      <w:r w:rsidR="00945ABB">
        <w:rPr>
          <w:rFonts w:asciiTheme="minorHAnsi" w:eastAsia="Times New Roman" w:hAnsiTheme="minorHAnsi" w:cs="Arial"/>
          <w:lang w:val="nl-NL" w:eastAsia="nl-NL"/>
        </w:rPr>
        <w:t xml:space="preserve">De Tussenvoorziening, </w:t>
      </w:r>
      <w:r w:rsidR="007433BC">
        <w:rPr>
          <w:rFonts w:asciiTheme="minorHAnsi" w:eastAsia="Times New Roman" w:hAnsiTheme="minorHAnsi" w:cs="Arial"/>
          <w:lang w:val="nl-NL" w:eastAsia="nl-NL"/>
        </w:rPr>
        <w:t xml:space="preserve"> Movira</w:t>
      </w:r>
      <w:r w:rsidR="00945ABB">
        <w:rPr>
          <w:rFonts w:asciiTheme="minorHAnsi" w:eastAsia="Times New Roman" w:hAnsiTheme="minorHAnsi" w:cs="Arial"/>
          <w:lang w:val="nl-NL" w:eastAsia="nl-NL"/>
        </w:rPr>
        <w:t xml:space="preserve"> en Federatie Opvang</w:t>
      </w:r>
      <w:r w:rsidRPr="006609EB">
        <w:rPr>
          <w:rFonts w:asciiTheme="minorHAnsi" w:eastAsia="Times New Roman" w:hAnsiTheme="minorHAnsi" w:cs="Arial"/>
          <w:szCs w:val="24"/>
          <w:lang w:val="nl-NL" w:eastAsia="nl-NL"/>
        </w:rPr>
        <w:t>)</w:t>
      </w:r>
    </w:p>
    <w:sectPr w:rsidR="00AD086B" w:rsidRPr="00637774" w:rsidSect="00637774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8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9EB" w:rsidRDefault="006609EB" w:rsidP="00451677">
      <w:pPr>
        <w:spacing w:after="0" w:line="240" w:lineRule="auto"/>
      </w:pPr>
      <w:r>
        <w:separator/>
      </w:r>
    </w:p>
  </w:endnote>
  <w:endnote w:type="continuationSeparator" w:id="0">
    <w:p w:rsidR="006609EB" w:rsidRDefault="006609EB" w:rsidP="0045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6D2" w:rsidRDefault="000D2FAA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9932035</wp:posOffset>
          </wp:positionV>
          <wp:extent cx="7534275" cy="735330"/>
          <wp:effectExtent l="0" t="0" r="9525" b="762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77" w:rsidRDefault="00451677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9791700</wp:posOffset>
          </wp:positionV>
          <wp:extent cx="7534275" cy="885825"/>
          <wp:effectExtent l="0" t="0" r="9525" b="9525"/>
          <wp:wrapTopAndBottom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9EB" w:rsidRDefault="006609EB" w:rsidP="00451677">
      <w:pPr>
        <w:spacing w:after="0" w:line="240" w:lineRule="auto"/>
      </w:pPr>
      <w:r>
        <w:separator/>
      </w:r>
    </w:p>
  </w:footnote>
  <w:footnote w:type="continuationSeparator" w:id="0">
    <w:p w:rsidR="006609EB" w:rsidRDefault="006609EB" w:rsidP="0045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6D2" w:rsidRDefault="000D2FA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642860" cy="885825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47" cy="890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B2" w:rsidRPr="007870B2" w:rsidRDefault="007870B2" w:rsidP="007870B2">
    <w:pPr>
      <w:spacing w:after="0" w:line="240" w:lineRule="auto"/>
      <w:jc w:val="center"/>
      <w:rPr>
        <w:rFonts w:asciiTheme="minorHAnsi" w:eastAsia="Times New Roman" w:hAnsiTheme="minorHAnsi" w:cs="Arial"/>
        <w:b/>
        <w:color w:val="8A034F"/>
        <w:sz w:val="52"/>
        <w:szCs w:val="52"/>
        <w:lang w:val="nl-NL" w:eastAsia="nl-NL"/>
      </w:rPr>
    </w:pPr>
    <w:r w:rsidRPr="00562DE0">
      <w:rPr>
        <w:rFonts w:asciiTheme="minorHAnsi" w:eastAsia="Times New Roman" w:hAnsiTheme="minorHAnsi" w:cs="Arial"/>
        <w:b/>
        <w:noProof/>
        <w:color w:val="8A034F"/>
        <w:sz w:val="52"/>
        <w:szCs w:val="52"/>
        <w:lang w:val="nl-NL" w:eastAsia="nl-NL"/>
      </w:rPr>
      <w:drawing>
        <wp:anchor distT="0" distB="0" distL="114300" distR="114300" simplePos="0" relativeHeight="251665408" behindDoc="0" locked="0" layoutInCell="1" allowOverlap="1" wp14:anchorId="0CA797F8" wp14:editId="147DCEE7">
          <wp:simplePos x="0" y="0"/>
          <wp:positionH relativeFrom="margin">
            <wp:align>right</wp:align>
          </wp:positionH>
          <wp:positionV relativeFrom="paragraph">
            <wp:posOffset>13970</wp:posOffset>
          </wp:positionV>
          <wp:extent cx="656590" cy="452755"/>
          <wp:effectExtent l="0" t="0" r="0" b="4445"/>
          <wp:wrapSquare wrapText="bothSides"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ussenvoorziening alleen T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70B2">
      <w:rPr>
        <w:rFonts w:asciiTheme="minorHAnsi" w:eastAsia="Times New Roman" w:hAnsiTheme="minorHAnsi" w:cs="Arial"/>
        <w:b/>
        <w:color w:val="8A034F"/>
        <w:sz w:val="52"/>
        <w:szCs w:val="52"/>
        <w:lang w:val="nl-NL" w:eastAsia="nl-NL"/>
      </w:rPr>
      <w:t>Ingrijpende gebeurtenissen</w:t>
    </w:r>
  </w:p>
  <w:p w:rsidR="007870B2" w:rsidRPr="007870B2" w:rsidRDefault="007870B2" w:rsidP="007870B2">
    <w:pPr>
      <w:spacing w:after="0" w:line="240" w:lineRule="auto"/>
      <w:jc w:val="center"/>
      <w:rPr>
        <w:sz w:val="52"/>
        <w:szCs w:val="52"/>
        <w:lang w:val="nl-NL"/>
      </w:rPr>
    </w:pPr>
    <w:r w:rsidRPr="007870B2">
      <w:rPr>
        <w:rFonts w:asciiTheme="minorHAnsi" w:eastAsia="Times New Roman" w:hAnsiTheme="minorHAnsi" w:cs="Arial"/>
        <w:b/>
        <w:color w:val="8A034F"/>
        <w:sz w:val="52"/>
        <w:szCs w:val="52"/>
        <w:lang w:val="nl-NL" w:eastAsia="nl-NL"/>
      </w:rPr>
      <w:t>Verhuizen uit de MO</w:t>
    </w:r>
  </w:p>
  <w:p w:rsidR="007870B2" w:rsidRDefault="007870B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20212"/>
    <w:multiLevelType w:val="hybridMultilevel"/>
    <w:tmpl w:val="1CE25B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62AB3"/>
    <w:multiLevelType w:val="hybridMultilevel"/>
    <w:tmpl w:val="DE6C6A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0566F4"/>
    <w:multiLevelType w:val="hybridMultilevel"/>
    <w:tmpl w:val="C2F851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3660F"/>
    <w:multiLevelType w:val="hybridMultilevel"/>
    <w:tmpl w:val="25D825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2064D"/>
    <w:multiLevelType w:val="hybridMultilevel"/>
    <w:tmpl w:val="C682F0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003273"/>
    <w:multiLevelType w:val="hybridMultilevel"/>
    <w:tmpl w:val="4274AB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AD2B79"/>
    <w:multiLevelType w:val="hybridMultilevel"/>
    <w:tmpl w:val="D400AF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EB"/>
    <w:rsid w:val="00015EC8"/>
    <w:rsid w:val="000C14AB"/>
    <w:rsid w:val="000D2FAA"/>
    <w:rsid w:val="001F2444"/>
    <w:rsid w:val="002252BC"/>
    <w:rsid w:val="002A6AC5"/>
    <w:rsid w:val="00385323"/>
    <w:rsid w:val="003B383D"/>
    <w:rsid w:val="00451677"/>
    <w:rsid w:val="0054623E"/>
    <w:rsid w:val="00637774"/>
    <w:rsid w:val="00651414"/>
    <w:rsid w:val="006609EB"/>
    <w:rsid w:val="006827AC"/>
    <w:rsid w:val="006E25B0"/>
    <w:rsid w:val="00726600"/>
    <w:rsid w:val="007433BC"/>
    <w:rsid w:val="007870B2"/>
    <w:rsid w:val="007D527D"/>
    <w:rsid w:val="00862C32"/>
    <w:rsid w:val="008D4A63"/>
    <w:rsid w:val="00945ABB"/>
    <w:rsid w:val="00AD086B"/>
    <w:rsid w:val="00C67F81"/>
    <w:rsid w:val="00D746D2"/>
    <w:rsid w:val="00D85D33"/>
    <w:rsid w:val="00E952CD"/>
    <w:rsid w:val="00ED2457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1047867-95EC-4518-96C0-B40B96DE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52B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516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51677"/>
  </w:style>
  <w:style w:type="paragraph" w:styleId="Voettekst">
    <w:name w:val="footer"/>
    <w:basedOn w:val="Standaard"/>
    <w:link w:val="VoettekstChar"/>
    <w:uiPriority w:val="99"/>
    <w:unhideWhenUsed/>
    <w:rsid w:val="0045167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451677"/>
  </w:style>
  <w:style w:type="paragraph" w:styleId="Ballontekst">
    <w:name w:val="Balloon Text"/>
    <w:basedOn w:val="Standaard"/>
    <w:link w:val="BallontekstChar"/>
    <w:uiPriority w:val="99"/>
    <w:semiHidden/>
    <w:unhideWhenUsed/>
    <w:rsid w:val="00D746D2"/>
    <w:pPr>
      <w:spacing w:after="0" w:line="240" w:lineRule="auto"/>
    </w:pPr>
    <w:rPr>
      <w:rFonts w:ascii="Segoe UI" w:eastAsiaTheme="minorHAnsi" w:hAnsi="Segoe UI" w:cs="Segoe UI"/>
      <w:sz w:val="18"/>
      <w:szCs w:val="18"/>
      <w:lang w:val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46D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D2FAA"/>
    <w:pPr>
      <w:ind w:left="720"/>
      <w:contextualSpacing/>
    </w:pPr>
  </w:style>
  <w:style w:type="table" w:styleId="Tabelraster">
    <w:name w:val="Table Grid"/>
    <w:basedOn w:val="Standaardtabel"/>
    <w:uiPriority w:val="39"/>
    <w:rsid w:val="0066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4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CF69-6E5D-49C8-890F-75D92BC3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Tussenvoorziening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Lammerink</dc:creator>
  <cp:keywords/>
  <dc:description/>
  <cp:lastModifiedBy>Willem Lammerink</cp:lastModifiedBy>
  <cp:revision>4</cp:revision>
  <cp:lastPrinted>2016-05-23T13:50:00Z</cp:lastPrinted>
  <dcterms:created xsi:type="dcterms:W3CDTF">2019-03-13T11:07:00Z</dcterms:created>
  <dcterms:modified xsi:type="dcterms:W3CDTF">2019-03-15T14:19:00Z</dcterms:modified>
</cp:coreProperties>
</file>