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5379"/>
        <w:gridCol w:w="858"/>
        <w:gridCol w:w="3686"/>
      </w:tblGrid>
      <w:tr w:rsidR="006609EB" w:rsidRPr="001D031D" w:rsidTr="001D031D">
        <w:tc>
          <w:tcPr>
            <w:tcW w:w="567" w:type="dxa"/>
            <w:shd w:val="clear" w:color="auto" w:fill="71A0CD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</w:p>
        </w:tc>
        <w:tc>
          <w:tcPr>
            <w:tcW w:w="5379" w:type="dxa"/>
            <w:shd w:val="clear" w:color="auto" w:fill="71A0CD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Wat</w:t>
            </w:r>
          </w:p>
        </w:tc>
        <w:tc>
          <w:tcPr>
            <w:tcW w:w="858" w:type="dxa"/>
            <w:shd w:val="clear" w:color="auto" w:fill="71A0CD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Check</w:t>
            </w:r>
          </w:p>
        </w:tc>
        <w:tc>
          <w:tcPr>
            <w:tcW w:w="3686" w:type="dxa"/>
            <w:shd w:val="clear" w:color="auto" w:fill="71A0CD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Opmerking</w:t>
            </w:r>
          </w:p>
        </w:tc>
      </w:tr>
      <w:tr w:rsidR="006609EB" w:rsidRPr="001D031D" w:rsidTr="001D031D">
        <w:tc>
          <w:tcPr>
            <w:tcW w:w="567" w:type="dxa"/>
          </w:tcPr>
          <w:p w:rsidR="006609EB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</w:t>
            </w:r>
          </w:p>
        </w:tc>
        <w:tc>
          <w:tcPr>
            <w:tcW w:w="5379" w:type="dxa"/>
          </w:tcPr>
          <w:p w:rsidR="00394560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  <w:t xml:space="preserve">2 maanden voor de verhuizing: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De huur opzeggen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Bedrijven informeren over de verhuizing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Abonnementen opzeggen (sportschool bijvoorbeeld)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Verhuisbusje reserveren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Bekijken welke gemeentelijke heffingen er gelden op het nieuwe adres </w:t>
            </w:r>
          </w:p>
          <w:p w:rsidR="006609EB" w:rsidRPr="001D031D" w:rsidRDefault="00394560" w:rsidP="001D031D">
            <w:pPr>
              <w:pStyle w:val="Lijstalinea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Bijzondere bijstand verhuiskosten/</w:t>
            </w:r>
            <w:r w:rsid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</w:t>
            </w: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woninginrichting van de gemeente van toepassing?</w:t>
            </w:r>
          </w:p>
        </w:tc>
        <w:tc>
          <w:tcPr>
            <w:tcW w:w="858" w:type="dx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686" w:type="dx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1D031D" w:rsidTr="001D031D">
        <w:tc>
          <w:tcPr>
            <w:tcW w:w="567" w:type="dxa"/>
            <w:shd w:val="clear" w:color="auto" w:fill="C4D7EA"/>
          </w:tcPr>
          <w:p w:rsidR="006609EB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2</w:t>
            </w:r>
          </w:p>
        </w:tc>
        <w:tc>
          <w:tcPr>
            <w:tcW w:w="5379" w:type="dxa"/>
            <w:shd w:val="clear" w:color="auto" w:fill="C4D7EA"/>
          </w:tcPr>
          <w:p w:rsidR="00394560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  <w:t xml:space="preserve">2 weken voor de verhuizing: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3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Bekijken welke verzekeringen er moeten afgesloten</w:t>
            </w:r>
            <w:r w:rsidR="001D031D"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of </w:t>
            </w: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gewijzigd</w:t>
            </w:r>
            <w:r w:rsid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</w:t>
            </w: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(inboedelverzekering)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3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Verhuisberichten sturen naar bedrijven en instellingen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3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Verhuizing doorgeven aan uitkeringsinstantie of werkgever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3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Eventueel inschrijven bij nieuwe zorgverleners</w:t>
            </w:r>
          </w:p>
          <w:p w:rsidR="006609EB" w:rsidRPr="001D031D" w:rsidRDefault="00394560" w:rsidP="001D031D">
            <w:pPr>
              <w:pStyle w:val="Lijstalinea"/>
              <w:numPr>
                <w:ilvl w:val="0"/>
                <w:numId w:val="3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Energie, water, internet en TV aanvragen voor nieuwe woning</w:t>
            </w:r>
          </w:p>
        </w:tc>
        <w:tc>
          <w:tcPr>
            <w:tcW w:w="858" w:type="dxa"/>
            <w:shd w:val="clear" w:color="auto" w:fill="C4D7E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686" w:type="dxa"/>
            <w:shd w:val="clear" w:color="auto" w:fill="C4D7E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1D031D" w:rsidTr="001D031D">
        <w:tc>
          <w:tcPr>
            <w:tcW w:w="567" w:type="dxa"/>
          </w:tcPr>
          <w:p w:rsidR="006609EB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3</w:t>
            </w:r>
          </w:p>
        </w:tc>
        <w:tc>
          <w:tcPr>
            <w:tcW w:w="5379" w:type="dxa"/>
          </w:tcPr>
          <w:p w:rsidR="00394560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  <w:t xml:space="preserve">Op de verhuisdag: </w:t>
            </w:r>
          </w:p>
          <w:p w:rsidR="006609EB" w:rsidRPr="001D031D" w:rsidRDefault="00394560" w:rsidP="001D031D">
            <w:pPr>
              <w:pStyle w:val="Lijstalinea"/>
              <w:numPr>
                <w:ilvl w:val="0"/>
                <w:numId w:val="4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Meterstanden opnemen</w:t>
            </w:r>
          </w:p>
        </w:tc>
        <w:tc>
          <w:tcPr>
            <w:tcW w:w="858" w:type="dx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686" w:type="dx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1D031D" w:rsidTr="001D031D">
        <w:tc>
          <w:tcPr>
            <w:tcW w:w="567" w:type="dxa"/>
            <w:shd w:val="clear" w:color="auto" w:fill="C4D7EA"/>
          </w:tcPr>
          <w:p w:rsidR="006609EB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4</w:t>
            </w:r>
          </w:p>
        </w:tc>
        <w:tc>
          <w:tcPr>
            <w:tcW w:w="5379" w:type="dxa"/>
            <w:shd w:val="clear" w:color="auto" w:fill="C4D7EA"/>
          </w:tcPr>
          <w:p w:rsidR="00394560" w:rsidRPr="001D031D" w:rsidRDefault="00394560" w:rsidP="001D031D">
            <w:pPr>
              <w:spacing w:after="0" w:line="288" w:lineRule="auto"/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b/>
                <w:sz w:val="26"/>
                <w:szCs w:val="26"/>
                <w:lang w:val="nl-NL" w:eastAsia="nl-NL"/>
              </w:rPr>
              <w:t xml:space="preserve">Tijdens de verhuizing: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4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Inschrijven bij de nieuwe gemeente </w:t>
            </w:r>
          </w:p>
          <w:p w:rsidR="00394560" w:rsidRPr="001D031D" w:rsidRDefault="00394560" w:rsidP="001D031D">
            <w:pPr>
              <w:pStyle w:val="Lijstalinea"/>
              <w:numPr>
                <w:ilvl w:val="0"/>
                <w:numId w:val="4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Huurtoeslag aanvragen </w:t>
            </w:r>
          </w:p>
          <w:p w:rsidR="006609EB" w:rsidRPr="001D031D" w:rsidRDefault="00394560" w:rsidP="001D031D">
            <w:pPr>
              <w:pStyle w:val="Lijstalinea"/>
              <w:numPr>
                <w:ilvl w:val="0"/>
                <w:numId w:val="4"/>
              </w:num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1D031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Opnieuw inschrijven bij Woningnet</w:t>
            </w:r>
          </w:p>
        </w:tc>
        <w:tc>
          <w:tcPr>
            <w:tcW w:w="858" w:type="dxa"/>
            <w:shd w:val="clear" w:color="auto" w:fill="C4D7E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686" w:type="dxa"/>
            <w:shd w:val="clear" w:color="auto" w:fill="C4D7EA"/>
          </w:tcPr>
          <w:p w:rsidR="006609EB" w:rsidRPr="001D031D" w:rsidRDefault="006609EB" w:rsidP="001D031D">
            <w:pPr>
              <w:spacing w:after="0" w:line="288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</w:tbl>
    <w:p w:rsidR="006609EB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3B383D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  <w:r w:rsidRPr="006609EB">
        <w:rPr>
          <w:rFonts w:asciiTheme="minorHAnsi" w:eastAsia="Times New Roman" w:hAnsiTheme="minorHAnsi" w:cs="Arial"/>
          <w:szCs w:val="24"/>
          <w:lang w:val="nl-NL" w:eastAsia="nl-NL"/>
        </w:rPr>
        <w:t xml:space="preserve">(bron: </w:t>
      </w:r>
      <w:r w:rsidR="00ED2457">
        <w:rPr>
          <w:rFonts w:asciiTheme="minorHAnsi" w:eastAsia="Times New Roman" w:hAnsiTheme="minorHAnsi" w:cs="Arial"/>
          <w:szCs w:val="24"/>
          <w:lang w:val="nl-NL" w:eastAsia="nl-NL"/>
        </w:rPr>
        <w:t>o.a. ING.nl</w:t>
      </w:r>
      <w:r w:rsidR="00394560">
        <w:rPr>
          <w:rFonts w:asciiTheme="minorHAnsi" w:eastAsia="Times New Roman" w:hAnsiTheme="minorHAnsi" w:cs="Arial"/>
          <w:szCs w:val="24"/>
          <w:lang w:val="nl-NL" w:eastAsia="nl-NL"/>
        </w:rPr>
        <w:t xml:space="preserve"> en de Tussenvoorziening</w:t>
      </w:r>
      <w:r w:rsidRPr="006609EB">
        <w:rPr>
          <w:rFonts w:asciiTheme="minorHAnsi" w:eastAsia="Times New Roman" w:hAnsiTheme="minorHAnsi" w:cs="Arial"/>
          <w:szCs w:val="24"/>
          <w:lang w:val="nl-NL" w:eastAsia="nl-NL"/>
        </w:rPr>
        <w:t>)</w:t>
      </w:r>
    </w:p>
    <w:bookmarkStart w:id="0" w:name="_GoBack"/>
    <w:bookmarkEnd w:id="0"/>
    <w:p w:rsidR="003B383D" w:rsidRPr="003B383D" w:rsidRDefault="003B383D" w:rsidP="003B383D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val="nl-NL" w:eastAsia="nl-NL"/>
        </w:rPr>
      </w:pP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fldChar w:fldCharType="begin"/>
      </w: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instrText xml:space="preserve"> HYPERLINK "https://www.schuldenindeopvang.nl/assets/documents/life-events-8.pdf" \l "page=1" \o "Pagina 1" </w:instrText>
      </w: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fldChar w:fldCharType="separate"/>
      </w:r>
    </w:p>
    <w:p w:rsidR="00ED2457" w:rsidRPr="00ED2457" w:rsidRDefault="003B383D" w:rsidP="00E30CB5">
      <w:pPr>
        <w:spacing w:after="0" w:line="240" w:lineRule="auto"/>
        <w:rPr>
          <w:rFonts w:ascii="Arial" w:eastAsia="Times New Roman" w:hAnsi="Arial" w:cs="Arial"/>
          <w:sz w:val="35"/>
          <w:szCs w:val="35"/>
          <w:lang w:val="nl-NL" w:eastAsia="nl-NL"/>
        </w:rPr>
      </w:pPr>
      <w:r w:rsidRPr="003B383D">
        <w:rPr>
          <w:rFonts w:ascii="Times New Roman" w:eastAsia="Times New Roman" w:hAnsi="Times New Roman"/>
          <w:sz w:val="24"/>
          <w:szCs w:val="24"/>
          <w:lang w:val="nl-NL" w:eastAsia="nl-NL"/>
        </w:rPr>
        <w:lastRenderedPageBreak/>
        <w:fldChar w:fldCharType="end"/>
      </w:r>
    </w:p>
    <w:p w:rsidR="00E30CB5" w:rsidRDefault="00E30CB5" w:rsidP="00ED2457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E30CB5" w:rsidRDefault="00E30CB5" w:rsidP="00ED2457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E30CB5" w:rsidRDefault="00E30CB5" w:rsidP="00ED2457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385323" w:rsidRPr="000C14AB" w:rsidRDefault="00385323" w:rsidP="00C67F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nl-NL"/>
        </w:rPr>
      </w:pPr>
    </w:p>
    <w:sectPr w:rsidR="00385323" w:rsidRPr="000C14AB" w:rsidSect="001D03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B" w:rsidRDefault="006609EB" w:rsidP="00451677">
      <w:pPr>
        <w:spacing w:after="0" w:line="240" w:lineRule="auto"/>
      </w:pPr>
      <w:r>
        <w:separator/>
      </w:r>
    </w:p>
  </w:endnote>
  <w:end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9932035</wp:posOffset>
          </wp:positionV>
          <wp:extent cx="7534275" cy="735330"/>
          <wp:effectExtent l="0" t="0" r="9525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77" w:rsidRDefault="0045167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9791700</wp:posOffset>
          </wp:positionV>
          <wp:extent cx="7534275" cy="885825"/>
          <wp:effectExtent l="0" t="0" r="9525" b="9525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B" w:rsidRDefault="006609EB" w:rsidP="00451677">
      <w:pPr>
        <w:spacing w:after="0" w:line="240" w:lineRule="auto"/>
      </w:pPr>
      <w:r>
        <w:separator/>
      </w:r>
    </w:p>
  </w:footnote>
  <w:foot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42860" cy="88582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47" cy="89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1D" w:rsidRPr="00562DE0" w:rsidRDefault="001D031D" w:rsidP="001D031D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 w:rsidRPr="00562DE0">
      <w:rPr>
        <w:rFonts w:asciiTheme="minorHAnsi" w:eastAsia="Times New Roman" w:hAnsiTheme="minorHAnsi" w:cs="Arial"/>
        <w:b/>
        <w:noProof/>
        <w:color w:val="8A034F"/>
        <w:sz w:val="52"/>
        <w:szCs w:val="52"/>
        <w:lang w:val="nl-NL" w:eastAsia="nl-NL"/>
      </w:rPr>
      <w:drawing>
        <wp:anchor distT="0" distB="0" distL="114300" distR="114300" simplePos="0" relativeHeight="251665408" behindDoc="0" locked="0" layoutInCell="1" allowOverlap="1" wp14:anchorId="509A9ACB" wp14:editId="56313137">
          <wp:simplePos x="0" y="0"/>
          <wp:positionH relativeFrom="margin">
            <wp:align>right</wp:align>
          </wp:positionH>
          <wp:positionV relativeFrom="paragraph">
            <wp:posOffset>14249</wp:posOffset>
          </wp:positionV>
          <wp:extent cx="656590" cy="452755"/>
          <wp:effectExtent l="0" t="0" r="0" b="4445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ssenvoorziening alleen T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DE0"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Ingrijpende gebeurtenissen</w:t>
    </w:r>
  </w:p>
  <w:p w:rsidR="001D031D" w:rsidRPr="00562DE0" w:rsidRDefault="001D031D" w:rsidP="001D031D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Verhuizen</w:t>
    </w:r>
  </w:p>
  <w:p w:rsidR="00451677" w:rsidRPr="001D031D" w:rsidRDefault="00451677" w:rsidP="001D031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7ADD"/>
    <w:multiLevelType w:val="hybridMultilevel"/>
    <w:tmpl w:val="618825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6D2A"/>
    <w:multiLevelType w:val="hybridMultilevel"/>
    <w:tmpl w:val="6CFC8D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9220B"/>
    <w:multiLevelType w:val="hybridMultilevel"/>
    <w:tmpl w:val="71B6CC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566F4"/>
    <w:multiLevelType w:val="hybridMultilevel"/>
    <w:tmpl w:val="C2F85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B"/>
    <w:rsid w:val="000C14AB"/>
    <w:rsid w:val="000D2FAA"/>
    <w:rsid w:val="001D031D"/>
    <w:rsid w:val="001F2444"/>
    <w:rsid w:val="002252BC"/>
    <w:rsid w:val="00385323"/>
    <w:rsid w:val="00394560"/>
    <w:rsid w:val="003B383D"/>
    <w:rsid w:val="00451677"/>
    <w:rsid w:val="006609EB"/>
    <w:rsid w:val="006827AC"/>
    <w:rsid w:val="00726600"/>
    <w:rsid w:val="00862C32"/>
    <w:rsid w:val="008D4A63"/>
    <w:rsid w:val="00C67F81"/>
    <w:rsid w:val="00D746D2"/>
    <w:rsid w:val="00E30CB5"/>
    <w:rsid w:val="00E952CD"/>
    <w:rsid w:val="00E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047867-95EC-4518-96C0-B40B96DE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2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51677"/>
  </w:style>
  <w:style w:type="paragraph" w:styleId="Voettekst">
    <w:name w:val="footer"/>
    <w:basedOn w:val="Standaard"/>
    <w:link w:val="Voet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51677"/>
  </w:style>
  <w:style w:type="paragraph" w:styleId="Ballontekst">
    <w:name w:val="Balloon Text"/>
    <w:basedOn w:val="Standaard"/>
    <w:link w:val="BallontekstChar"/>
    <w:uiPriority w:val="99"/>
    <w:semiHidden/>
    <w:unhideWhenUsed/>
    <w:rsid w:val="00D74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D2FAA"/>
    <w:pPr>
      <w:ind w:left="720"/>
      <w:contextualSpacing/>
    </w:pPr>
  </w:style>
  <w:style w:type="table" w:styleId="Tabelraster">
    <w:name w:val="Table Grid"/>
    <w:basedOn w:val="Standaardtabel"/>
    <w:uiPriority w:val="39"/>
    <w:rsid w:val="006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628A-515C-4835-ADBC-FBF616C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Tussenvoorziening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Lammerink</dc:creator>
  <cp:keywords/>
  <dc:description/>
  <cp:lastModifiedBy>Willem Lammerink</cp:lastModifiedBy>
  <cp:revision>3</cp:revision>
  <cp:lastPrinted>2016-05-23T13:50:00Z</cp:lastPrinted>
  <dcterms:created xsi:type="dcterms:W3CDTF">2019-03-13T11:15:00Z</dcterms:created>
  <dcterms:modified xsi:type="dcterms:W3CDTF">2019-03-22T15:05:00Z</dcterms:modified>
</cp:coreProperties>
</file>